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69E9" w14:textId="77777777" w:rsidR="005C0819" w:rsidRPr="00CA453B" w:rsidRDefault="005C0819" w:rsidP="005C0819">
      <w:pPr>
        <w:jc w:val="center"/>
      </w:pPr>
      <w:r w:rsidRPr="00CA453B">
        <w:t>SUE ALVEY, LPCC</w:t>
      </w:r>
    </w:p>
    <w:p w14:paraId="41B8EE77" w14:textId="77777777" w:rsidR="005C0819" w:rsidRPr="00CA453B" w:rsidRDefault="005C0819" w:rsidP="005C0819">
      <w:pPr>
        <w:jc w:val="center"/>
        <w:rPr>
          <w:sz w:val="22"/>
          <w:szCs w:val="22"/>
        </w:rPr>
      </w:pPr>
      <w:r w:rsidRPr="00CA453B">
        <w:rPr>
          <w:sz w:val="22"/>
          <w:szCs w:val="22"/>
        </w:rPr>
        <w:t>California Licensed Professional Clinical Counselor No. 1506</w:t>
      </w:r>
    </w:p>
    <w:p w14:paraId="6EA13314" w14:textId="77777777" w:rsidR="005C0819" w:rsidRPr="00CA453B" w:rsidRDefault="005C0819" w:rsidP="005C0819">
      <w:pPr>
        <w:jc w:val="center"/>
        <w:rPr>
          <w:sz w:val="22"/>
          <w:szCs w:val="22"/>
        </w:rPr>
      </w:pPr>
      <w:r w:rsidRPr="00CA453B">
        <w:rPr>
          <w:sz w:val="22"/>
          <w:szCs w:val="22"/>
        </w:rPr>
        <w:t>350 Cambridge Avenue, Suite 200, Palo Alto, California 94306</w:t>
      </w:r>
    </w:p>
    <w:p w14:paraId="39317D07" w14:textId="77777777" w:rsidR="005C0819" w:rsidRPr="00CA453B" w:rsidRDefault="005C0819" w:rsidP="005C0819">
      <w:pPr>
        <w:pBdr>
          <w:bottom w:val="single" w:sz="6" w:space="1" w:color="auto"/>
        </w:pBdr>
        <w:jc w:val="center"/>
        <w:rPr>
          <w:sz w:val="22"/>
          <w:szCs w:val="22"/>
        </w:rPr>
      </w:pPr>
      <w:r w:rsidRPr="00CA453B">
        <w:rPr>
          <w:sz w:val="22"/>
          <w:szCs w:val="22"/>
        </w:rPr>
        <w:t xml:space="preserve">408-784-8304       </w:t>
      </w:r>
      <w:r w:rsidRPr="004C21ED">
        <w:rPr>
          <w:sz w:val="22"/>
          <w:szCs w:val="22"/>
        </w:rPr>
        <w:t xml:space="preserve"> </w:t>
      </w:r>
      <w:hyperlink r:id="rId5" w:history="1">
        <w:r w:rsidRPr="004C21ED">
          <w:rPr>
            <w:rStyle w:val="Hyperlink"/>
            <w:color w:val="auto"/>
            <w:sz w:val="22"/>
            <w:szCs w:val="22"/>
            <w:u w:val="none"/>
          </w:rPr>
          <w:t>sue@suealveylpcc.com</w:t>
        </w:r>
      </w:hyperlink>
    </w:p>
    <w:p w14:paraId="3A964BA3" w14:textId="77777777" w:rsidR="005C0819" w:rsidRDefault="005C0819" w:rsidP="005C0819">
      <w:pPr>
        <w:pBdr>
          <w:bottom w:val="single" w:sz="6" w:space="1" w:color="auto"/>
        </w:pBdr>
        <w:jc w:val="center"/>
      </w:pPr>
    </w:p>
    <w:p w14:paraId="32E07ABE" w14:textId="77777777" w:rsidR="005C0819" w:rsidRDefault="005C0819" w:rsidP="005C0819"/>
    <w:p w14:paraId="68D18C49" w14:textId="71BBD999" w:rsidR="005C0819" w:rsidRPr="00D9188B" w:rsidRDefault="005C0819" w:rsidP="005C0819">
      <w:pPr>
        <w:jc w:val="center"/>
        <w:rPr>
          <w:b/>
          <w:sz w:val="26"/>
          <w:szCs w:val="26"/>
        </w:rPr>
      </w:pPr>
      <w:r>
        <w:rPr>
          <w:b/>
          <w:sz w:val="26"/>
          <w:szCs w:val="26"/>
        </w:rPr>
        <w:t>INFORMED CONSENT FOR TELEMENTAL HEALTH SERVICES</w:t>
      </w:r>
    </w:p>
    <w:p w14:paraId="1458CB23" w14:textId="386BD4D6" w:rsidR="00556C11" w:rsidRPr="00556C11" w:rsidRDefault="00556C11" w:rsidP="00556C11">
      <w:pPr>
        <w:pStyle w:val="NormalWeb"/>
      </w:pPr>
      <w:r w:rsidRPr="00556C11">
        <w:rPr>
          <w:rFonts w:ascii="Calibri" w:hAnsi="Calibri" w:cs="Calibri"/>
        </w:rPr>
        <w:t xml:space="preserve">I hereby consent to engaging in distance counseling with </w:t>
      </w:r>
      <w:r>
        <w:rPr>
          <w:rFonts w:ascii="Calibri" w:hAnsi="Calibri" w:cs="Calibri"/>
        </w:rPr>
        <w:t xml:space="preserve">Sue </w:t>
      </w:r>
      <w:proofErr w:type="spellStart"/>
      <w:r>
        <w:rPr>
          <w:rFonts w:ascii="Calibri" w:hAnsi="Calibri" w:cs="Calibri"/>
        </w:rPr>
        <w:t>Alvey</w:t>
      </w:r>
      <w:proofErr w:type="spellEnd"/>
      <w:r>
        <w:rPr>
          <w:rFonts w:ascii="Calibri" w:hAnsi="Calibri" w:cs="Calibri"/>
        </w:rPr>
        <w:t>, LPCC</w:t>
      </w:r>
      <w:r w:rsidRPr="00556C11">
        <w:rPr>
          <w:rFonts w:ascii="Calibri" w:hAnsi="Calibri" w:cs="Calibri"/>
        </w:rPr>
        <w:t xml:space="preserve">. I understand that distance counseling includes the practice of health care delivery, diagnosis, consultation, treatment, transfer of medical data, and education using interactive audio, video, or data communications. </w:t>
      </w:r>
    </w:p>
    <w:p w14:paraId="2D75AD98" w14:textId="77777777" w:rsidR="00556C11" w:rsidRPr="00556C11" w:rsidRDefault="00556C11" w:rsidP="00556C11">
      <w:pPr>
        <w:pStyle w:val="NormalWeb"/>
      </w:pPr>
      <w:r w:rsidRPr="00556C11">
        <w:rPr>
          <w:rFonts w:ascii="Calibri" w:hAnsi="Calibri" w:cs="Calibri"/>
        </w:rPr>
        <w:t xml:space="preserve">I understand the following with respect to </w:t>
      </w:r>
      <w:proofErr w:type="spellStart"/>
      <w:r w:rsidRPr="00556C11">
        <w:rPr>
          <w:rFonts w:ascii="Calibri" w:hAnsi="Calibri" w:cs="Calibri"/>
        </w:rPr>
        <w:t>Telemental</w:t>
      </w:r>
      <w:proofErr w:type="spellEnd"/>
      <w:r w:rsidRPr="00556C11">
        <w:rPr>
          <w:rFonts w:ascii="Calibri" w:hAnsi="Calibri" w:cs="Calibri"/>
        </w:rPr>
        <w:t xml:space="preserve"> health services (distance counseling): </w:t>
      </w:r>
    </w:p>
    <w:p w14:paraId="16917CAF"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 have the right to be a participant in treatment decisions, to seek a second opinion, to file a complaint without retribution, and to refuse treatment, without affecting my right to future care or treatment nor risking the loss or withdrawal of any program benefits to which I would otherwise be entitled. </w:t>
      </w:r>
    </w:p>
    <w:p w14:paraId="6668FE98"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The laws that protect the confidentiality of my medical information also apply to distance counseling. As such, I understand that the information disclosed by me in the course of therapy is generally confidential. However, there are both mandatory and permissive exceptions to confidentiality, including, but not limited to reporting child, elder, and dependent adult abuse; expressed threats of violence towards self or an identifiable victim; and defending claims brought by the client against the therapist. </w:t>
      </w:r>
    </w:p>
    <w:p w14:paraId="64FBEFD3"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 have the right to be free from being the object of discrimination based on race, religion, gender or other unlawful category while receiving counseling services. </w:t>
      </w:r>
    </w:p>
    <w:p w14:paraId="302C4CFE"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 understand that there are risks and consequences from distance counseling, including, but not limited to, the possibility, despite reasonable efforts on the part of my counselor,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These risks are offset by my therapist’s use of a HIPPA-compliant service which is encrypted for video </w:t>
      </w:r>
      <w:proofErr w:type="spellStart"/>
      <w:r w:rsidRPr="00556C11">
        <w:rPr>
          <w:rFonts w:ascii="Calibri" w:hAnsi="Calibri" w:cs="Calibri"/>
        </w:rPr>
        <w:t>telemental</w:t>
      </w:r>
      <w:proofErr w:type="spellEnd"/>
      <w:r w:rsidRPr="00556C11">
        <w:rPr>
          <w:rFonts w:ascii="Calibri" w:hAnsi="Calibri" w:cs="Calibri"/>
        </w:rPr>
        <w:t xml:space="preserve"> health communications. Further, the contents of my therapist’s computer are encrypted. </w:t>
      </w:r>
    </w:p>
    <w:p w14:paraId="2E926FDC"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In addition, I understand that </w:t>
      </w:r>
      <w:proofErr w:type="spellStart"/>
      <w:r w:rsidRPr="00556C11">
        <w:rPr>
          <w:rFonts w:ascii="Calibri" w:hAnsi="Calibri" w:cs="Calibri"/>
        </w:rPr>
        <w:t>telemental</w:t>
      </w:r>
      <w:proofErr w:type="spellEnd"/>
      <w:r w:rsidRPr="00556C11">
        <w:rPr>
          <w:rFonts w:ascii="Calibri" w:hAnsi="Calibri" w:cs="Calibri"/>
        </w:rPr>
        <w:t xml:space="preserve"> health services and care may not yield the same results nor be as effective as face to-face service. I understand that if my counselor believes I would be better served by another form of psychotherapeutic service (e.g. in-person), I will be referred to a counselor in my area who can provide such service. </w:t>
      </w:r>
    </w:p>
    <w:p w14:paraId="42DA1E9E"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My counselor and I will regularly reassess the appropriateness of continuing to deliver services to me using the technologies we have agreed upon today, and modify our plan as needed. </w:t>
      </w:r>
    </w:p>
    <w:p w14:paraId="44D5691E" w14:textId="07A267CC" w:rsidR="00556C11" w:rsidRPr="00556C11" w:rsidRDefault="00556C11" w:rsidP="00556C11">
      <w:pPr>
        <w:pStyle w:val="NormalWeb"/>
        <w:numPr>
          <w:ilvl w:val="0"/>
          <w:numId w:val="1"/>
        </w:numPr>
        <w:rPr>
          <w:rFonts w:ascii="SymbolMT" w:hAnsi="SymbolMT"/>
        </w:rPr>
      </w:pPr>
      <w:r w:rsidRPr="00556C11">
        <w:rPr>
          <w:rFonts w:ascii="Calibri" w:hAnsi="Calibri" w:cs="Calibri"/>
        </w:rPr>
        <w:lastRenderedPageBreak/>
        <w:t xml:space="preserve">I understand that SMS text messaging (e.g., through my cellular provider) and nonencrypted email are not secure and should not be used to convey protected health information. </w:t>
      </w:r>
    </w:p>
    <w:p w14:paraId="4A2E75F2"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It is my responsibility to maintain privacy on the client end of communication. This includes not recording </w:t>
      </w:r>
      <w:proofErr w:type="spellStart"/>
      <w:r w:rsidRPr="00556C11">
        <w:rPr>
          <w:rFonts w:ascii="Calibri" w:hAnsi="Calibri" w:cs="Calibri"/>
        </w:rPr>
        <w:t>telemental</w:t>
      </w:r>
      <w:proofErr w:type="spellEnd"/>
      <w:r w:rsidRPr="00556C11">
        <w:rPr>
          <w:rFonts w:ascii="Calibri" w:hAnsi="Calibri" w:cs="Calibri"/>
        </w:rPr>
        <w:t xml:space="preserve"> health consultations without discussing the risks with my counselor. </w:t>
      </w:r>
    </w:p>
    <w:p w14:paraId="736F9AC7" w14:textId="77777777" w:rsidR="00556C11" w:rsidRPr="00556C11" w:rsidRDefault="00556C11" w:rsidP="00556C11">
      <w:pPr>
        <w:pStyle w:val="NormalWeb"/>
        <w:numPr>
          <w:ilvl w:val="0"/>
          <w:numId w:val="1"/>
        </w:numPr>
        <w:rPr>
          <w:rFonts w:ascii="SymbolMT" w:hAnsi="SymbolMT"/>
        </w:rPr>
      </w:pPr>
      <w:r w:rsidRPr="00556C11">
        <w:rPr>
          <w:rFonts w:ascii="Calibri" w:hAnsi="Calibri" w:cs="Calibri"/>
        </w:rPr>
        <w:t xml:space="preserve">I understand that there are potential risks and benefits associated with any form of psychotherapy, and that despite my efforts and the efforts of my counselor, my condition may not improve and in some cases may even get worse. I understand that I may benefit from distance counseling, but that results cannot be guaranteed or assured. </w:t>
      </w:r>
    </w:p>
    <w:p w14:paraId="70471CDF" w14:textId="69ED6F61" w:rsidR="000646C3" w:rsidRPr="000646C3" w:rsidRDefault="00556C11" w:rsidP="000646C3">
      <w:pPr>
        <w:pStyle w:val="NormalWeb"/>
        <w:numPr>
          <w:ilvl w:val="0"/>
          <w:numId w:val="1"/>
        </w:numPr>
        <w:rPr>
          <w:rFonts w:ascii="SymbolMT" w:hAnsi="SymbolMT"/>
        </w:rPr>
      </w:pPr>
      <w:r w:rsidRPr="00556C11">
        <w:rPr>
          <w:rFonts w:ascii="Calibri" w:hAnsi="Calibri" w:cs="Calibri"/>
        </w:rPr>
        <w:t xml:space="preserve">I acknowledge, however, that if I am facing or if I think I may be facing an emergency situation that could result in harm to me or to another person; I am not to seek a </w:t>
      </w:r>
      <w:proofErr w:type="spellStart"/>
      <w:r w:rsidRPr="00556C11">
        <w:rPr>
          <w:rFonts w:ascii="Calibri" w:hAnsi="Calibri" w:cs="Calibri"/>
        </w:rPr>
        <w:t>telemental</w:t>
      </w:r>
      <w:proofErr w:type="spellEnd"/>
      <w:r w:rsidRPr="00556C11">
        <w:rPr>
          <w:rFonts w:ascii="Calibri" w:hAnsi="Calibri" w:cs="Calibri"/>
        </w:rPr>
        <w:t xml:space="preserve"> consultation. Instead, I agree to seek care immediately through my own local health care counselor or at the nearest hospital emergency department or by calling 911. </w:t>
      </w:r>
    </w:p>
    <w:p w14:paraId="54D6DDF0" w14:textId="79773239" w:rsidR="000646C3" w:rsidRPr="000646C3" w:rsidRDefault="000646C3" w:rsidP="000646C3">
      <w:pPr>
        <w:pStyle w:val="NormalWeb"/>
        <w:numPr>
          <w:ilvl w:val="0"/>
          <w:numId w:val="1"/>
        </w:numPr>
        <w:rPr>
          <w:rFonts w:ascii="SymbolMT" w:hAnsi="SymbolMT"/>
        </w:rPr>
      </w:pPr>
      <w:r>
        <w:rPr>
          <w:rFonts w:asciiTheme="minorHAnsi" w:hAnsiTheme="minorHAnsi" w:cstheme="minorHAnsi"/>
        </w:rPr>
        <w:t xml:space="preserve">I understand that if Sue </w:t>
      </w:r>
      <w:proofErr w:type="spellStart"/>
      <w:r>
        <w:rPr>
          <w:rFonts w:asciiTheme="minorHAnsi" w:hAnsiTheme="minorHAnsi" w:cstheme="minorHAnsi"/>
        </w:rPr>
        <w:t>Alvey</w:t>
      </w:r>
      <w:proofErr w:type="spellEnd"/>
      <w:r>
        <w:rPr>
          <w:rFonts w:asciiTheme="minorHAnsi" w:hAnsiTheme="minorHAnsi" w:cstheme="minorHAnsi"/>
        </w:rPr>
        <w:t>, LPCC, is concerned that I am at risk of harming myself or my health appears to require immediate emergency attention</w:t>
      </w:r>
      <w:r w:rsidRPr="000646C3">
        <w:rPr>
          <w:rFonts w:asciiTheme="minorHAnsi" w:hAnsiTheme="minorHAnsi" w:cstheme="minorHAnsi"/>
        </w:rPr>
        <w:t xml:space="preserve">, she will call the county emergency services </w:t>
      </w:r>
      <w:r w:rsidR="00294F27">
        <w:rPr>
          <w:rFonts w:asciiTheme="minorHAnsi" w:hAnsiTheme="minorHAnsi" w:cstheme="minorHAnsi"/>
        </w:rPr>
        <w:t xml:space="preserve">(911) </w:t>
      </w:r>
      <w:bookmarkStart w:id="0" w:name="_GoBack"/>
      <w:bookmarkEnd w:id="0"/>
      <w:r w:rsidRPr="000646C3">
        <w:rPr>
          <w:rFonts w:asciiTheme="minorHAnsi" w:hAnsiTheme="minorHAnsi" w:cstheme="minorHAnsi"/>
        </w:rPr>
        <w:t xml:space="preserve">where I live. I also give her permission to contact my Primary Emergency contact person listed below and if they are not available, to contact my secondary emergency contact person. </w:t>
      </w:r>
    </w:p>
    <w:p w14:paraId="1B91CAA4" w14:textId="15CF71C0" w:rsidR="00556C11" w:rsidRPr="000646C3" w:rsidRDefault="000646C3" w:rsidP="000646C3">
      <w:pPr>
        <w:pStyle w:val="NormalWeb"/>
        <w:numPr>
          <w:ilvl w:val="0"/>
          <w:numId w:val="1"/>
        </w:numPr>
        <w:rPr>
          <w:rFonts w:ascii="SymbolMT" w:hAnsi="SymbolMT"/>
        </w:rPr>
      </w:pPr>
      <w:r w:rsidRPr="00556C11">
        <w:rPr>
          <w:rFonts w:ascii="Calibri" w:hAnsi="Calibri" w:cs="Calibri"/>
        </w:rPr>
        <w:t>In emergencies, in the event of disruption of service, or for routine or administrative reasons, it may be necessary to communicate by other means, including telephone (</w:t>
      </w:r>
      <w:r>
        <w:rPr>
          <w:rFonts w:ascii="Calibri" w:hAnsi="Calibri" w:cs="Calibri"/>
        </w:rPr>
        <w:t>408—784-8304</w:t>
      </w:r>
      <w:r w:rsidRPr="00556C11">
        <w:rPr>
          <w:rFonts w:ascii="Calibri" w:hAnsi="Calibri" w:cs="Calibri"/>
        </w:rPr>
        <w:t xml:space="preserve">) or secure email </w:t>
      </w:r>
      <w:r w:rsidRPr="005C0819">
        <w:rPr>
          <w:rFonts w:ascii="Calibri" w:hAnsi="Calibri" w:cs="Calibri"/>
        </w:rPr>
        <w:t>(</w:t>
      </w:r>
      <w:hyperlink r:id="rId6" w:history="1">
        <w:r w:rsidRPr="005C0819">
          <w:rPr>
            <w:rStyle w:val="Hyperlink"/>
            <w:rFonts w:ascii="Calibri" w:hAnsi="Calibri" w:cs="Calibri"/>
            <w:color w:val="auto"/>
            <w:u w:val="none"/>
          </w:rPr>
          <w:t>sue@suealveylpcc.com</w:t>
        </w:r>
      </w:hyperlink>
      <w:r w:rsidRPr="005C0819">
        <w:rPr>
          <w:rFonts w:ascii="Calibri" w:hAnsi="Calibri" w:cs="Calibri"/>
        </w:rPr>
        <w:t xml:space="preserve">). </w:t>
      </w:r>
    </w:p>
    <w:p w14:paraId="0EFB0BA3" w14:textId="0B16347C" w:rsidR="00556C11" w:rsidRDefault="00556C11" w:rsidP="000646C3">
      <w:pPr>
        <w:pStyle w:val="NormalWeb"/>
        <w:ind w:left="720"/>
        <w:rPr>
          <w:rFonts w:ascii="Calibri" w:hAnsi="Calibri" w:cs="Calibri"/>
        </w:rPr>
      </w:pPr>
      <w:r w:rsidRPr="00556C11">
        <w:rPr>
          <w:rFonts w:ascii="Calibri" w:hAnsi="Calibri" w:cs="Calibri"/>
        </w:rPr>
        <w:t>I have read and understand the information provided above. I have discussed it with my counselor, and all my questions have been answered to my satisfaction.</w:t>
      </w:r>
    </w:p>
    <w:p w14:paraId="6DE830F1" w14:textId="77777777" w:rsidR="000646C3" w:rsidRDefault="000646C3" w:rsidP="000646C3">
      <w:pPr>
        <w:pStyle w:val="NormalWeb"/>
        <w:ind w:left="720"/>
        <w:rPr>
          <w:rFonts w:ascii="Calibri" w:hAnsi="Calibri" w:cs="Calibri"/>
        </w:rPr>
      </w:pPr>
    </w:p>
    <w:p w14:paraId="4C87197A" w14:textId="4B1DC609" w:rsidR="00556C11" w:rsidRDefault="00556C11" w:rsidP="00556C11">
      <w:pPr>
        <w:pStyle w:val="NormalWeb"/>
        <w:spacing w:before="0" w:beforeAutospacing="0" w:after="0" w:afterAutospacing="0"/>
        <w:ind w:left="720"/>
        <w:rPr>
          <w:rFonts w:ascii="Calibri" w:hAnsi="Calibri" w:cs="Calibri"/>
        </w:rPr>
      </w:pPr>
      <w:r>
        <w:rPr>
          <w:rFonts w:ascii="Calibri" w:hAnsi="Calibri" w:cs="Calibri"/>
        </w:rPr>
        <w:t xml:space="preserve">_____________________________________           </w:t>
      </w:r>
      <w:r>
        <w:rPr>
          <w:rFonts w:ascii="Calibri" w:hAnsi="Calibri" w:cs="Calibri"/>
        </w:rPr>
        <w:tab/>
      </w:r>
      <w:r>
        <w:rPr>
          <w:rFonts w:ascii="Calibri" w:hAnsi="Calibri" w:cs="Calibri"/>
        </w:rPr>
        <w:tab/>
        <w:t>______________________</w:t>
      </w:r>
    </w:p>
    <w:p w14:paraId="0FEA4694" w14:textId="79CCCF07" w:rsidR="00556C11" w:rsidRDefault="00556C11" w:rsidP="00556C11">
      <w:pPr>
        <w:pStyle w:val="NormalWeb"/>
        <w:spacing w:before="0" w:beforeAutospacing="0" w:after="0" w:afterAutospacing="0"/>
        <w:ind w:left="720"/>
        <w:rPr>
          <w:rFonts w:ascii="Calibri" w:hAnsi="Calibri" w:cs="Calibri"/>
        </w:rPr>
      </w:pPr>
      <w:r>
        <w:rPr>
          <w:rFonts w:ascii="Calibri" w:hAnsi="Calibri" w:cs="Calibri"/>
        </w:rPr>
        <w:t>Signature of Client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6C35E8D5" w14:textId="6B321C6D" w:rsidR="00556C11" w:rsidRDefault="00556C11" w:rsidP="000646C3">
      <w:pPr>
        <w:pStyle w:val="NormalWeb"/>
        <w:spacing w:before="0" w:beforeAutospacing="0" w:after="0" w:afterAutospacing="0"/>
        <w:rPr>
          <w:rFonts w:ascii="Calibri" w:hAnsi="Calibri" w:cs="Calibri"/>
        </w:rPr>
      </w:pPr>
    </w:p>
    <w:p w14:paraId="7C79804C" w14:textId="390CA9DE" w:rsidR="00556C11" w:rsidRDefault="00556C11" w:rsidP="000646C3">
      <w:pPr>
        <w:pStyle w:val="NormalWeb"/>
        <w:spacing w:before="0" w:beforeAutospacing="0" w:after="0" w:afterAutospacing="0"/>
        <w:ind w:left="720"/>
        <w:rPr>
          <w:rFonts w:ascii="Calibri" w:hAnsi="Calibri" w:cs="Calibri"/>
        </w:rPr>
      </w:pPr>
      <w:r>
        <w:rPr>
          <w:rFonts w:ascii="Calibri" w:hAnsi="Calibri" w:cs="Calibri"/>
        </w:rPr>
        <w:t>_____________________________________</w:t>
      </w:r>
    </w:p>
    <w:p w14:paraId="7EDE0139" w14:textId="524BA086" w:rsidR="00556C11" w:rsidRDefault="00556C11" w:rsidP="000646C3">
      <w:pPr>
        <w:pStyle w:val="NormalWeb"/>
        <w:spacing w:before="0" w:beforeAutospacing="0" w:after="0" w:afterAutospacing="0"/>
        <w:ind w:left="720"/>
        <w:rPr>
          <w:rFonts w:ascii="Calibri" w:hAnsi="Calibri" w:cs="Calibri"/>
        </w:rPr>
      </w:pPr>
      <w:r>
        <w:rPr>
          <w:rFonts w:ascii="Calibri" w:hAnsi="Calibri" w:cs="Calibri"/>
        </w:rPr>
        <w:t>Client Printed Name</w:t>
      </w:r>
    </w:p>
    <w:p w14:paraId="1DC58492" w14:textId="77777777" w:rsidR="000646C3" w:rsidRDefault="000646C3" w:rsidP="00556C11">
      <w:pPr>
        <w:pStyle w:val="NormalWeb"/>
        <w:spacing w:before="0" w:beforeAutospacing="0" w:after="0" w:afterAutospacing="0"/>
        <w:ind w:left="720"/>
        <w:rPr>
          <w:rFonts w:ascii="Calibri" w:hAnsi="Calibri" w:cs="Calibri"/>
        </w:rPr>
      </w:pPr>
    </w:p>
    <w:p w14:paraId="20EBCA98" w14:textId="51F421E7" w:rsidR="00556C11" w:rsidRDefault="00556C11" w:rsidP="00556C11">
      <w:pPr>
        <w:pStyle w:val="NormalWeb"/>
        <w:spacing w:before="0" w:beforeAutospacing="0" w:after="0" w:afterAutospacing="0"/>
        <w:ind w:left="720"/>
        <w:rPr>
          <w:rFonts w:ascii="Calibri" w:hAnsi="Calibri" w:cs="Calibri"/>
        </w:rPr>
      </w:pPr>
      <w:r>
        <w:rPr>
          <w:rFonts w:ascii="Calibri" w:hAnsi="Calibri" w:cs="Calibri"/>
        </w:rPr>
        <w:t>_____________________________________</w:t>
      </w:r>
      <w:r>
        <w:rPr>
          <w:rFonts w:ascii="Calibri" w:hAnsi="Calibri" w:cs="Calibri"/>
        </w:rPr>
        <w:tab/>
      </w:r>
      <w:r>
        <w:rPr>
          <w:rFonts w:ascii="Calibri" w:hAnsi="Calibri" w:cs="Calibri"/>
        </w:rPr>
        <w:tab/>
        <w:t>_______________________</w:t>
      </w:r>
    </w:p>
    <w:p w14:paraId="0AB0788A" w14:textId="46E85604" w:rsidR="00556C11" w:rsidRDefault="00556C11" w:rsidP="00556C11">
      <w:pPr>
        <w:pStyle w:val="NormalWeb"/>
        <w:spacing w:before="0" w:beforeAutospacing="0" w:after="0" w:afterAutospacing="0"/>
        <w:ind w:left="720"/>
        <w:rPr>
          <w:rFonts w:ascii="Calibri" w:hAnsi="Calibri" w:cs="Calibri"/>
        </w:rPr>
      </w:pPr>
      <w:r>
        <w:rPr>
          <w:rFonts w:ascii="Calibri" w:hAnsi="Calibri" w:cs="Calibri"/>
        </w:rPr>
        <w:t>Primary Emergency Contact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Phone number</w:t>
      </w:r>
    </w:p>
    <w:p w14:paraId="124898D2" w14:textId="3D7B8CDC" w:rsidR="00556C11" w:rsidRDefault="00556C11" w:rsidP="00556C11">
      <w:pPr>
        <w:pStyle w:val="NormalWeb"/>
        <w:spacing w:before="0" w:beforeAutospacing="0" w:after="0" w:afterAutospacing="0"/>
        <w:ind w:left="720"/>
        <w:rPr>
          <w:rFonts w:ascii="Calibri" w:hAnsi="Calibri" w:cs="Calibri"/>
        </w:rPr>
      </w:pPr>
    </w:p>
    <w:p w14:paraId="64CEFC5D" w14:textId="27D75D30" w:rsidR="00556C11" w:rsidRDefault="00556C11" w:rsidP="00556C11">
      <w:pPr>
        <w:pStyle w:val="NormalWeb"/>
        <w:spacing w:before="0" w:beforeAutospacing="0" w:after="0" w:afterAutospacing="0"/>
        <w:ind w:left="720"/>
        <w:rPr>
          <w:rFonts w:ascii="Calibri" w:hAnsi="Calibri" w:cs="Calibri"/>
        </w:rPr>
      </w:pPr>
      <w:r>
        <w:rPr>
          <w:rFonts w:ascii="Calibri" w:hAnsi="Calibri" w:cs="Calibri"/>
        </w:rPr>
        <w:t>_____________________________________</w:t>
      </w:r>
      <w:r>
        <w:rPr>
          <w:rFonts w:ascii="Calibri" w:hAnsi="Calibri" w:cs="Calibri"/>
        </w:rPr>
        <w:tab/>
      </w:r>
      <w:r>
        <w:rPr>
          <w:rFonts w:ascii="Calibri" w:hAnsi="Calibri" w:cs="Calibri"/>
        </w:rPr>
        <w:tab/>
        <w:t>_______________________</w:t>
      </w:r>
    </w:p>
    <w:p w14:paraId="0C1EBB07" w14:textId="1F843326" w:rsidR="00556C11" w:rsidRPr="00556C11" w:rsidRDefault="00556C11" w:rsidP="00556C11">
      <w:pPr>
        <w:pStyle w:val="NormalWeb"/>
        <w:spacing w:before="0" w:beforeAutospacing="0" w:after="0" w:afterAutospacing="0"/>
        <w:ind w:left="720"/>
        <w:rPr>
          <w:rFonts w:ascii="Calibri" w:hAnsi="Calibri" w:cs="Calibri"/>
        </w:rPr>
      </w:pPr>
      <w:r>
        <w:rPr>
          <w:rFonts w:ascii="Calibri" w:hAnsi="Calibri" w:cs="Calibri"/>
        </w:rPr>
        <w:t>Secondary Emergency Contact</w:t>
      </w:r>
      <w:r>
        <w:rPr>
          <w:rFonts w:ascii="Calibri" w:hAnsi="Calibri" w:cs="Calibri"/>
        </w:rPr>
        <w:tab/>
      </w:r>
      <w:r>
        <w:rPr>
          <w:rFonts w:ascii="Calibri" w:hAnsi="Calibri" w:cs="Calibri"/>
        </w:rPr>
        <w:tab/>
      </w:r>
      <w:r>
        <w:rPr>
          <w:rFonts w:ascii="Calibri" w:hAnsi="Calibri" w:cs="Calibri"/>
        </w:rPr>
        <w:tab/>
      </w:r>
      <w:r>
        <w:rPr>
          <w:rFonts w:ascii="Calibri" w:hAnsi="Calibri" w:cs="Calibri"/>
        </w:rPr>
        <w:tab/>
        <w:t>Phone number</w:t>
      </w:r>
    </w:p>
    <w:p w14:paraId="156ABF7C" w14:textId="77777777" w:rsidR="00556C11" w:rsidRPr="00556C11" w:rsidRDefault="00556C11" w:rsidP="00556C11"/>
    <w:sectPr w:rsidR="00556C11" w:rsidRPr="00556C11" w:rsidSect="00D9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664"/>
    <w:multiLevelType w:val="multilevel"/>
    <w:tmpl w:val="A65A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11"/>
    <w:rsid w:val="000646C3"/>
    <w:rsid w:val="00294F27"/>
    <w:rsid w:val="004C21ED"/>
    <w:rsid w:val="004F12F5"/>
    <w:rsid w:val="00556C11"/>
    <w:rsid w:val="005900FD"/>
    <w:rsid w:val="005C0819"/>
    <w:rsid w:val="00891DE5"/>
    <w:rsid w:val="00D9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965CA"/>
  <w15:chartTrackingRefBased/>
  <w15:docId w15:val="{71A04927-6C1B-464D-ADE1-E8912418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46C3"/>
    <w:rPr>
      <w:color w:val="0563C1" w:themeColor="hyperlink"/>
      <w:u w:val="single"/>
    </w:rPr>
  </w:style>
  <w:style w:type="character" w:styleId="UnresolvedMention">
    <w:name w:val="Unresolved Mention"/>
    <w:basedOn w:val="DefaultParagraphFont"/>
    <w:uiPriority w:val="99"/>
    <w:semiHidden/>
    <w:unhideWhenUsed/>
    <w:rsid w:val="0006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0664">
      <w:bodyDiv w:val="1"/>
      <w:marLeft w:val="0"/>
      <w:marRight w:val="0"/>
      <w:marTop w:val="0"/>
      <w:marBottom w:val="0"/>
      <w:divBdr>
        <w:top w:val="none" w:sz="0" w:space="0" w:color="auto"/>
        <w:left w:val="none" w:sz="0" w:space="0" w:color="auto"/>
        <w:bottom w:val="none" w:sz="0" w:space="0" w:color="auto"/>
        <w:right w:val="none" w:sz="0" w:space="0" w:color="auto"/>
      </w:divBdr>
      <w:divsChild>
        <w:div w:id="1455371816">
          <w:marLeft w:val="0"/>
          <w:marRight w:val="0"/>
          <w:marTop w:val="0"/>
          <w:marBottom w:val="0"/>
          <w:divBdr>
            <w:top w:val="none" w:sz="0" w:space="0" w:color="auto"/>
            <w:left w:val="none" w:sz="0" w:space="0" w:color="auto"/>
            <w:bottom w:val="none" w:sz="0" w:space="0" w:color="auto"/>
            <w:right w:val="none" w:sz="0" w:space="0" w:color="auto"/>
          </w:divBdr>
          <w:divsChild>
            <w:div w:id="1270355488">
              <w:marLeft w:val="0"/>
              <w:marRight w:val="0"/>
              <w:marTop w:val="0"/>
              <w:marBottom w:val="0"/>
              <w:divBdr>
                <w:top w:val="none" w:sz="0" w:space="0" w:color="auto"/>
                <w:left w:val="none" w:sz="0" w:space="0" w:color="auto"/>
                <w:bottom w:val="none" w:sz="0" w:space="0" w:color="auto"/>
                <w:right w:val="none" w:sz="0" w:space="0" w:color="auto"/>
              </w:divBdr>
              <w:divsChild>
                <w:div w:id="13587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suealveylpcc.com" TargetMode="External"/><Relationship Id="rId5" Type="http://schemas.openxmlformats.org/officeDocument/2006/relationships/hyperlink" Target="mailto:sue@suealveylp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Alvey</dc:creator>
  <cp:keywords/>
  <dc:description/>
  <cp:lastModifiedBy>Susan Alvey</cp:lastModifiedBy>
  <cp:revision>5</cp:revision>
  <cp:lastPrinted>2018-10-20T23:04:00Z</cp:lastPrinted>
  <dcterms:created xsi:type="dcterms:W3CDTF">2018-10-20T22:47:00Z</dcterms:created>
  <dcterms:modified xsi:type="dcterms:W3CDTF">2018-10-20T23:09:00Z</dcterms:modified>
</cp:coreProperties>
</file>